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14AB" w14:textId="74D1E4DD" w:rsidR="00FF51BE" w:rsidRDefault="00404F8E" w:rsidP="00FF51BE">
      <w:pPr>
        <w:pStyle w:val="Textbody"/>
        <w:tabs>
          <w:tab w:val="left" w:pos="8745"/>
        </w:tabs>
        <w:spacing w:line="276" w:lineRule="auto"/>
        <w:jc w:val="right"/>
      </w:pPr>
      <w:r>
        <w:rPr>
          <w:noProof/>
        </w:rPr>
        <w:drawing>
          <wp:inline distT="0" distB="0" distL="0" distR="0" wp14:anchorId="3345EC6B" wp14:editId="1C8BA1B6">
            <wp:extent cx="1193800" cy="9207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1B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D384D1" wp14:editId="589B0BE9">
                <wp:simplePos x="0" y="0"/>
                <wp:positionH relativeFrom="column">
                  <wp:posOffset>97155</wp:posOffset>
                </wp:positionH>
                <wp:positionV relativeFrom="paragraph">
                  <wp:posOffset>81915</wp:posOffset>
                </wp:positionV>
                <wp:extent cx="3810000" cy="981075"/>
                <wp:effectExtent l="0" t="0" r="0" b="952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A9889" w14:textId="77777777" w:rsidR="00FF51BE" w:rsidRPr="00A06EFE" w:rsidRDefault="00FF51BE" w:rsidP="00FF51BE">
                            <w:r w:rsidRPr="00A06EF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t>Record of Escalation, Challenge and Conflict Resolution between Practitioners or Agencies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384D1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7.65pt;margin-top:6.45pt;width:300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" stroked="f">
                <v:textbox>
                  <w:txbxContent>
                    <w:p w14:paraId="5A7A9889" w14:textId="77777777" w:rsidR="00FF51BE" w:rsidRPr="00A06EFE" w:rsidRDefault="00FF51BE" w:rsidP="00FF51BE">
                      <w:r w:rsidRPr="00A06EFE">
                        <w:rPr>
                          <w:rFonts w:ascii="Arial" w:hAnsi="Arial" w:cs="Arial"/>
                          <w:b/>
                          <w:bCs/>
                          <w:sz w:val="36"/>
                        </w:rPr>
                        <w:t>Record of Escalation, Challenge and Conflict Resolution between Practitioners or Agencies</w:t>
                      </w:r>
                    </w:p>
                  </w:txbxContent>
                </v:textbox>
              </v:shape>
            </w:pict>
          </mc:Fallback>
        </mc:AlternateContent>
      </w:r>
    </w:p>
    <w:p w14:paraId="52E5B14C" w14:textId="77777777" w:rsidR="00FF51BE" w:rsidRDefault="00FF51BE" w:rsidP="00FF51BE">
      <w:pPr>
        <w:pStyle w:val="Textbody"/>
        <w:spacing w:line="276" w:lineRule="auto"/>
        <w:jc w:val="center"/>
        <w:rPr>
          <w:rFonts w:ascii="Arial" w:hAnsi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3A0FF0" wp14:editId="39826572">
                <wp:simplePos x="0" y="0"/>
                <wp:positionH relativeFrom="column">
                  <wp:posOffset>-9525</wp:posOffset>
                </wp:positionH>
                <wp:positionV relativeFrom="paragraph">
                  <wp:posOffset>25400</wp:posOffset>
                </wp:positionV>
                <wp:extent cx="6858000" cy="1080135"/>
                <wp:effectExtent l="19050" t="13335" r="19050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6C22B" w14:textId="77777777" w:rsidR="00FF51BE" w:rsidRDefault="00FF51BE" w:rsidP="00FF51BE">
                            <w:pPr>
                              <w:pStyle w:val="Textbody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At all stages of escalation records of discussions and any decisions made should be recorded in writing and shared with any relevant personnel. </w:t>
                            </w:r>
                          </w:p>
                          <w:p w14:paraId="35A3DFFC" w14:textId="77777777" w:rsidR="00FF51BE" w:rsidRPr="00936C06" w:rsidRDefault="00FF51BE" w:rsidP="00FF51BE">
                            <w:pPr>
                              <w:pStyle w:val="Textbody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BSCB does not prescribe a specific reporting format, but this form can be used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where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helpful. The Escalation, Challenge and Conflict Resolution Procedure can be accessed at: </w:t>
                            </w:r>
                            <w:hyperlink r:id="rId5" w:history="1">
                              <w:r w:rsidRPr="00170885">
                                <w:rPr>
                                  <w:rStyle w:val="Hyperlink"/>
                                  <w:rFonts w:ascii="Arial" w:hAnsi="Arial"/>
                                  <w:b/>
                                  <w:sz w:val="22"/>
                                </w:rPr>
                                <w:t>www.bucks-lscb.org.uk/bscb-procedures/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14:paraId="6AD4A3C1" w14:textId="77777777" w:rsidR="00FF51BE" w:rsidRDefault="00FF51BE" w:rsidP="00FF51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A0FF0" id="Text Box 2" o:spid="_x0000_s1027" type="#_x0000_t202" style="position:absolute;left:0;text-align:left;margin-left:-.75pt;margin-top:2pt;width:540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" strokeweight="2pt">
                <v:textbox>
                  <w:txbxContent>
                    <w:p w14:paraId="5F96C22B" w14:textId="77777777" w:rsidR="00FF51BE" w:rsidRDefault="00FF51BE" w:rsidP="00FF51BE">
                      <w:pPr>
                        <w:pStyle w:val="Textbody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At all stages of escalation records of discussions and any decisions made should be recorded in writing and shared with any relevant personnel. </w:t>
                      </w:r>
                    </w:p>
                    <w:p w14:paraId="35A3DFFC" w14:textId="77777777" w:rsidR="00FF51BE" w:rsidRPr="00936C06" w:rsidRDefault="00FF51BE" w:rsidP="00FF51BE">
                      <w:pPr>
                        <w:pStyle w:val="Textbody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BSCB does not prescribe a specific reporting format, but this form can be used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sz w:val="22"/>
                        </w:rPr>
                        <w:t>where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 helpful. The Escalation, Challenge and Conflict Resolution Procedure can be accessed at: </w:t>
                      </w:r>
                      <w:hyperlink r:id="rId6" w:history="1">
                        <w:r w:rsidRPr="00170885">
                          <w:rPr>
                            <w:rStyle w:val="Hyperlink"/>
                            <w:rFonts w:ascii="Arial" w:hAnsi="Arial"/>
                            <w:b/>
                            <w:sz w:val="22"/>
                          </w:rPr>
                          <w:t>www.bucks-lscb.org.uk/bscb-procedures/</w:t>
                        </w:r>
                      </w:hyperlink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 </w:t>
                      </w:r>
                    </w:p>
                    <w:p w14:paraId="6AD4A3C1" w14:textId="77777777" w:rsidR="00FF51BE" w:rsidRDefault="00FF51BE" w:rsidP="00FF51BE"/>
                  </w:txbxContent>
                </v:textbox>
              </v:shape>
            </w:pict>
          </mc:Fallback>
        </mc:AlternateContent>
      </w:r>
    </w:p>
    <w:p w14:paraId="50CF8DE5" w14:textId="77777777" w:rsidR="00FF51BE" w:rsidRDefault="00FF51BE" w:rsidP="00FF51BE">
      <w:pPr>
        <w:pStyle w:val="Textbody"/>
        <w:spacing w:line="276" w:lineRule="auto"/>
        <w:jc w:val="center"/>
        <w:rPr>
          <w:rFonts w:ascii="Arial" w:hAnsi="Arial"/>
          <w:sz w:val="21"/>
          <w:szCs w:val="21"/>
        </w:rPr>
      </w:pPr>
    </w:p>
    <w:p w14:paraId="45836980" w14:textId="77777777" w:rsidR="00FF51BE" w:rsidRDefault="00FF51BE" w:rsidP="00FF51BE">
      <w:pPr>
        <w:pStyle w:val="Textbody"/>
        <w:spacing w:line="276" w:lineRule="auto"/>
        <w:jc w:val="center"/>
        <w:rPr>
          <w:rFonts w:ascii="Arial" w:hAnsi="Arial"/>
          <w:sz w:val="21"/>
          <w:szCs w:val="21"/>
        </w:rPr>
      </w:pPr>
    </w:p>
    <w:p w14:paraId="5D732F23" w14:textId="77777777" w:rsidR="00FF51BE" w:rsidRDefault="00FF51BE" w:rsidP="00FF51BE">
      <w:pPr>
        <w:pStyle w:val="Textbody"/>
        <w:spacing w:line="276" w:lineRule="auto"/>
        <w:rPr>
          <w:rFonts w:ascii="Arial" w:hAnsi="Arial"/>
          <w:sz w:val="21"/>
          <w:szCs w:val="21"/>
        </w:rPr>
      </w:pPr>
    </w:p>
    <w:p w14:paraId="26E4312D" w14:textId="77777777" w:rsidR="00FF51BE" w:rsidRDefault="00FF51BE" w:rsidP="00FF51BE">
      <w:pPr>
        <w:pStyle w:val="Textbody"/>
        <w:spacing w:line="276" w:lineRule="auto"/>
        <w:rPr>
          <w:rFonts w:ascii="Arial" w:hAnsi="Arial"/>
          <w:sz w:val="21"/>
          <w:szCs w:val="21"/>
        </w:rPr>
      </w:pPr>
    </w:p>
    <w:tbl>
      <w:tblPr>
        <w:tblW w:w="107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8362"/>
      </w:tblGrid>
      <w:tr w:rsidR="00FF51BE" w:rsidRPr="009F661C" w14:paraId="600E8494" w14:textId="77777777" w:rsidTr="008B20A9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3C2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F4E90" w14:textId="77777777" w:rsidR="00FF51BE" w:rsidRPr="009F661C" w:rsidRDefault="00FF51BE" w:rsidP="008B20A9">
            <w:pPr>
              <w:pStyle w:val="TableContents"/>
              <w:rPr>
                <w:rFonts w:ascii="Arial" w:hAnsi="Arial"/>
                <w:b/>
                <w:sz w:val="21"/>
                <w:szCs w:val="21"/>
              </w:rPr>
            </w:pPr>
            <w:r w:rsidRPr="009F661C">
              <w:rPr>
                <w:rFonts w:ascii="Arial" w:hAnsi="Arial"/>
                <w:b/>
                <w:sz w:val="21"/>
                <w:szCs w:val="21"/>
              </w:rPr>
              <w:t>Child/Family name:</w:t>
            </w:r>
          </w:p>
        </w:tc>
        <w:tc>
          <w:tcPr>
            <w:tcW w:w="8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59B2A" w14:textId="77777777" w:rsidR="00FF51BE" w:rsidRPr="009F661C" w:rsidRDefault="00FF51BE" w:rsidP="008B20A9">
            <w:pPr>
              <w:pStyle w:val="TableContents"/>
              <w:rPr>
                <w:b/>
              </w:rPr>
            </w:pPr>
          </w:p>
        </w:tc>
      </w:tr>
    </w:tbl>
    <w:p w14:paraId="2801184E" w14:textId="77777777" w:rsidR="00FF51BE" w:rsidRPr="009F661C" w:rsidRDefault="00FF51BE" w:rsidP="00FF51BE">
      <w:pPr>
        <w:pStyle w:val="Standard"/>
        <w:rPr>
          <w:b/>
        </w:rPr>
      </w:pPr>
    </w:p>
    <w:tbl>
      <w:tblPr>
        <w:tblW w:w="10772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8362"/>
      </w:tblGrid>
      <w:tr w:rsidR="00FF51BE" w:rsidRPr="009F661C" w14:paraId="05FED02F" w14:textId="77777777" w:rsidTr="008B20A9">
        <w:trPr>
          <w:trHeight w:val="987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3C2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E2973" w14:textId="77777777" w:rsidR="00FF51BE" w:rsidRPr="009F661C" w:rsidRDefault="00FF51BE" w:rsidP="008B20A9">
            <w:pPr>
              <w:pStyle w:val="Textbody"/>
              <w:rPr>
                <w:rFonts w:ascii="Arial" w:hAnsi="Arial"/>
                <w:b/>
                <w:sz w:val="21"/>
                <w:szCs w:val="21"/>
              </w:rPr>
            </w:pPr>
            <w:r w:rsidRPr="009F661C">
              <w:rPr>
                <w:rFonts w:ascii="Arial" w:hAnsi="Arial"/>
                <w:b/>
                <w:sz w:val="21"/>
                <w:szCs w:val="21"/>
              </w:rPr>
              <w:t xml:space="preserve">Summary of reason for dispute – include </w:t>
            </w:r>
            <w:r>
              <w:rPr>
                <w:rFonts w:ascii="Arial" w:hAnsi="Arial"/>
                <w:b/>
                <w:sz w:val="21"/>
                <w:szCs w:val="21"/>
              </w:rPr>
              <w:t>views of all agencies concerned</w:t>
            </w:r>
          </w:p>
        </w:tc>
        <w:tc>
          <w:tcPr>
            <w:tcW w:w="8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8F4B3" w14:textId="77777777" w:rsidR="00FF51BE" w:rsidRDefault="00FF51BE" w:rsidP="008B20A9">
            <w:pPr>
              <w:pStyle w:val="TableContents"/>
              <w:rPr>
                <w:b/>
              </w:rPr>
            </w:pPr>
          </w:p>
          <w:p w14:paraId="76B03B49" w14:textId="77777777" w:rsidR="00FF51BE" w:rsidRDefault="00FF51BE" w:rsidP="008B20A9">
            <w:pPr>
              <w:pStyle w:val="TableContents"/>
              <w:rPr>
                <w:b/>
              </w:rPr>
            </w:pPr>
          </w:p>
          <w:p w14:paraId="61DF4B90" w14:textId="77777777" w:rsidR="00FF51BE" w:rsidRDefault="00FF51BE" w:rsidP="008B20A9">
            <w:pPr>
              <w:pStyle w:val="TableContents"/>
              <w:rPr>
                <w:b/>
              </w:rPr>
            </w:pPr>
          </w:p>
          <w:p w14:paraId="4E62D0D1" w14:textId="77777777" w:rsidR="00FF51BE" w:rsidRDefault="00FF51BE" w:rsidP="008B20A9">
            <w:pPr>
              <w:pStyle w:val="TableContents"/>
              <w:rPr>
                <w:b/>
              </w:rPr>
            </w:pPr>
          </w:p>
          <w:p w14:paraId="3FF1C548" w14:textId="77777777" w:rsidR="00FF51BE" w:rsidRDefault="00FF51BE" w:rsidP="008B20A9">
            <w:pPr>
              <w:pStyle w:val="TableContents"/>
              <w:rPr>
                <w:b/>
              </w:rPr>
            </w:pPr>
          </w:p>
          <w:p w14:paraId="392A2F74" w14:textId="77777777" w:rsidR="00FF51BE" w:rsidRDefault="00FF51BE" w:rsidP="008B20A9">
            <w:pPr>
              <w:pStyle w:val="TableContents"/>
              <w:rPr>
                <w:b/>
              </w:rPr>
            </w:pPr>
          </w:p>
          <w:p w14:paraId="226B35E1" w14:textId="77777777" w:rsidR="00FF51BE" w:rsidRPr="009F661C" w:rsidRDefault="00FF51BE" w:rsidP="008B20A9">
            <w:pPr>
              <w:pStyle w:val="TableContents"/>
              <w:rPr>
                <w:b/>
              </w:rPr>
            </w:pPr>
          </w:p>
        </w:tc>
      </w:tr>
      <w:tr w:rsidR="00FF51BE" w:rsidRPr="009F661C" w14:paraId="4AD159F9" w14:textId="77777777" w:rsidTr="008B20A9">
        <w:trPr>
          <w:trHeight w:val="1203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3C2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54D94" w14:textId="77777777" w:rsidR="00FF51BE" w:rsidRPr="00B866E1" w:rsidRDefault="00FF51BE" w:rsidP="008B20A9">
            <w:pPr>
              <w:pStyle w:val="Textbody"/>
              <w:rPr>
                <w:rFonts w:ascii="Arial" w:hAnsi="Arial"/>
                <w:b/>
                <w:sz w:val="21"/>
                <w:szCs w:val="21"/>
              </w:rPr>
            </w:pPr>
            <w:r w:rsidRPr="009F661C">
              <w:rPr>
                <w:rFonts w:ascii="Arial" w:hAnsi="Arial"/>
                <w:b/>
                <w:sz w:val="21"/>
                <w:szCs w:val="21"/>
              </w:rPr>
              <w:t>Agreed outcomes or actio</w:t>
            </w:r>
            <w:r>
              <w:rPr>
                <w:rFonts w:ascii="Arial" w:hAnsi="Arial"/>
                <w:b/>
                <w:sz w:val="21"/>
                <w:szCs w:val="21"/>
              </w:rPr>
              <w:t>ns if satisfactorily resolved/agreed next steps, including</w:t>
            </w:r>
            <w:r w:rsidRPr="009F661C">
              <w:rPr>
                <w:rFonts w:ascii="Arial" w:hAnsi="Arial"/>
                <w:b/>
                <w:sz w:val="21"/>
                <w:szCs w:val="21"/>
              </w:rPr>
              <w:t xml:space="preserve"> escalation to next stage if unresolved</w:t>
            </w:r>
          </w:p>
        </w:tc>
        <w:tc>
          <w:tcPr>
            <w:tcW w:w="8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DEA93" w14:textId="77777777" w:rsidR="00FF51BE" w:rsidRDefault="00FF51BE" w:rsidP="008B20A9">
            <w:pPr>
              <w:pStyle w:val="TableContents"/>
              <w:rPr>
                <w:b/>
              </w:rPr>
            </w:pPr>
          </w:p>
          <w:p w14:paraId="1F1CF201" w14:textId="77777777" w:rsidR="00FF51BE" w:rsidRDefault="00FF51BE" w:rsidP="008B20A9">
            <w:pPr>
              <w:pStyle w:val="TableContents"/>
              <w:rPr>
                <w:b/>
              </w:rPr>
            </w:pPr>
          </w:p>
          <w:p w14:paraId="347CD9B8" w14:textId="77777777" w:rsidR="00FF51BE" w:rsidRDefault="00FF51BE" w:rsidP="008B20A9">
            <w:pPr>
              <w:pStyle w:val="TableContents"/>
              <w:rPr>
                <w:b/>
              </w:rPr>
            </w:pPr>
          </w:p>
          <w:p w14:paraId="34B93B04" w14:textId="77777777" w:rsidR="00FF51BE" w:rsidRDefault="00FF51BE" w:rsidP="008B20A9">
            <w:pPr>
              <w:pStyle w:val="TableContents"/>
              <w:rPr>
                <w:b/>
              </w:rPr>
            </w:pPr>
          </w:p>
          <w:p w14:paraId="4119D3C2" w14:textId="77777777" w:rsidR="00FF51BE" w:rsidRDefault="00FF51BE" w:rsidP="008B20A9">
            <w:pPr>
              <w:pStyle w:val="TableContents"/>
              <w:rPr>
                <w:b/>
              </w:rPr>
            </w:pPr>
          </w:p>
          <w:p w14:paraId="16DD8203" w14:textId="77777777" w:rsidR="00FF51BE" w:rsidRPr="009F661C" w:rsidRDefault="00FF51BE" w:rsidP="008B20A9">
            <w:pPr>
              <w:pStyle w:val="TableContents"/>
              <w:rPr>
                <w:b/>
              </w:rPr>
            </w:pPr>
          </w:p>
        </w:tc>
      </w:tr>
      <w:tr w:rsidR="00FF51BE" w:rsidRPr="009F661C" w14:paraId="20FCD497" w14:textId="77777777" w:rsidTr="008B20A9">
        <w:trPr>
          <w:trHeight w:val="1203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3C2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577BA" w14:textId="77777777" w:rsidR="00FF51BE" w:rsidRPr="009F661C" w:rsidRDefault="00FF51BE" w:rsidP="008B20A9">
            <w:pPr>
              <w:pStyle w:val="Textbody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Please indicate who this information is being copied to</w:t>
            </w:r>
          </w:p>
        </w:tc>
        <w:tc>
          <w:tcPr>
            <w:tcW w:w="8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F0558" w14:textId="77777777" w:rsidR="00FF51BE" w:rsidRDefault="00FF51BE" w:rsidP="008B20A9">
            <w:pPr>
              <w:pStyle w:val="TableContents"/>
              <w:rPr>
                <w:b/>
              </w:rPr>
            </w:pPr>
          </w:p>
        </w:tc>
      </w:tr>
    </w:tbl>
    <w:p w14:paraId="1E74739C" w14:textId="77777777" w:rsidR="00FF51BE" w:rsidRDefault="00FF51BE" w:rsidP="00FF51BE">
      <w:pPr>
        <w:pStyle w:val="Textbody"/>
        <w:spacing w:after="0"/>
        <w:rPr>
          <w:rFonts w:ascii="Arial" w:hAnsi="Arial"/>
          <w:b/>
          <w:sz w:val="18"/>
        </w:rPr>
      </w:pPr>
    </w:p>
    <w:tbl>
      <w:tblPr>
        <w:tblW w:w="1076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7366"/>
      </w:tblGrid>
      <w:tr w:rsidR="00FF51BE" w:rsidRPr="009F661C" w14:paraId="7E63BEFE" w14:textId="77777777" w:rsidTr="008B20A9">
        <w:trPr>
          <w:trHeight w:val="7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3C2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3D779" w14:textId="77777777" w:rsidR="00FF51BE" w:rsidRPr="00A06EFE" w:rsidRDefault="00FF51BE" w:rsidP="008B20A9">
            <w:pPr>
              <w:pStyle w:val="Textbody"/>
              <w:rPr>
                <w:rFonts w:ascii="Arial" w:hAnsi="Arial"/>
                <w:b/>
                <w:sz w:val="21"/>
                <w:szCs w:val="21"/>
              </w:rPr>
            </w:pPr>
            <w:r w:rsidRPr="009F661C">
              <w:rPr>
                <w:rFonts w:ascii="Arial" w:hAnsi="Arial"/>
                <w:b/>
                <w:sz w:val="21"/>
                <w:szCs w:val="21"/>
              </w:rPr>
              <w:t>Sta</w:t>
            </w:r>
            <w:r>
              <w:rPr>
                <w:rFonts w:ascii="Arial" w:hAnsi="Arial"/>
                <w:b/>
                <w:sz w:val="21"/>
                <w:szCs w:val="21"/>
              </w:rPr>
              <w:t>ge at which resolution achieved: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3C2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E38D1" w14:textId="77777777" w:rsidR="00FF51BE" w:rsidRPr="009F661C" w:rsidRDefault="00FF51BE" w:rsidP="008B20A9">
            <w:pPr>
              <w:pStyle w:val="Textbody"/>
              <w:spacing w:after="0"/>
              <w:rPr>
                <w:rFonts w:ascii="Arial" w:hAnsi="Arial"/>
                <w:b/>
                <w:color w:val="FF0000"/>
                <w:sz w:val="12"/>
                <w:szCs w:val="12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Time taken to reach resolution:</w:t>
            </w:r>
          </w:p>
        </w:tc>
        <w:tc>
          <w:tcPr>
            <w:tcW w:w="73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66724" w14:textId="77777777" w:rsidR="00FF51BE" w:rsidRPr="009F661C" w:rsidRDefault="00FF51BE" w:rsidP="008B20A9">
            <w:pPr>
              <w:pStyle w:val="TableContents"/>
              <w:rPr>
                <w:rFonts w:ascii="Arial" w:hAnsi="Arial"/>
                <w:b/>
                <w:sz w:val="21"/>
                <w:szCs w:val="21"/>
              </w:rPr>
            </w:pPr>
            <w:r w:rsidRPr="009F661C">
              <w:rPr>
                <w:rFonts w:ascii="Arial" w:hAnsi="Arial"/>
                <w:b/>
                <w:sz w:val="22"/>
                <w:szCs w:val="21"/>
              </w:rPr>
              <w:t xml:space="preserve">Additional </w:t>
            </w:r>
            <w:r>
              <w:rPr>
                <w:rFonts w:ascii="Arial" w:hAnsi="Arial"/>
                <w:b/>
                <w:sz w:val="22"/>
                <w:szCs w:val="21"/>
              </w:rPr>
              <w:t>n</w:t>
            </w:r>
            <w:r w:rsidRPr="009F661C">
              <w:rPr>
                <w:rFonts w:ascii="Arial" w:hAnsi="Arial"/>
                <w:b/>
                <w:sz w:val="22"/>
                <w:szCs w:val="21"/>
              </w:rPr>
              <w:t>otes:</w:t>
            </w:r>
          </w:p>
          <w:p w14:paraId="66AFB947" w14:textId="77777777" w:rsidR="00FF51BE" w:rsidRPr="009F661C" w:rsidRDefault="00FF51BE" w:rsidP="008B20A9">
            <w:pPr>
              <w:pStyle w:val="TableContents"/>
              <w:rPr>
                <w:rFonts w:ascii="Arial" w:hAnsi="Arial"/>
                <w:b/>
                <w:sz w:val="21"/>
                <w:szCs w:val="21"/>
              </w:rPr>
            </w:pPr>
          </w:p>
        </w:tc>
      </w:tr>
      <w:tr w:rsidR="00FF51BE" w:rsidRPr="009F661C" w14:paraId="75C98CBA" w14:textId="77777777" w:rsidTr="008B20A9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30D2F" w14:textId="77777777" w:rsidR="00FF51BE" w:rsidRPr="009F661C" w:rsidRDefault="00FF51BE" w:rsidP="008B20A9">
            <w:pPr>
              <w:pStyle w:val="Textbody"/>
              <w:rPr>
                <w:rFonts w:ascii="Arial" w:hAnsi="Arial"/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DA81B" w14:textId="77777777" w:rsidR="00FF51BE" w:rsidRDefault="00FF51BE" w:rsidP="008B20A9">
            <w:pPr>
              <w:pStyle w:val="Textbody"/>
              <w:spacing w:after="0"/>
              <w:rPr>
                <w:rFonts w:ascii="Arial" w:hAnsi="Arial"/>
                <w:b/>
                <w:sz w:val="21"/>
                <w:szCs w:val="21"/>
              </w:rPr>
            </w:pPr>
          </w:p>
        </w:tc>
        <w:tc>
          <w:tcPr>
            <w:tcW w:w="73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6DA18" w14:textId="77777777" w:rsidR="00FF51BE" w:rsidRPr="009F661C" w:rsidRDefault="00FF51BE" w:rsidP="008B20A9">
            <w:pPr>
              <w:pStyle w:val="TableContents"/>
              <w:rPr>
                <w:rFonts w:ascii="Arial" w:hAnsi="Arial"/>
                <w:b/>
                <w:sz w:val="22"/>
                <w:szCs w:val="21"/>
              </w:rPr>
            </w:pPr>
          </w:p>
        </w:tc>
      </w:tr>
    </w:tbl>
    <w:p w14:paraId="5028BCBF" w14:textId="77777777" w:rsidR="00FF51BE" w:rsidRPr="009F661C" w:rsidRDefault="00FF51BE" w:rsidP="00FF51BE">
      <w:pPr>
        <w:pStyle w:val="Textbody"/>
        <w:spacing w:after="0"/>
        <w:rPr>
          <w:rFonts w:ascii="Arial" w:hAnsi="Arial"/>
          <w:b/>
          <w:sz w:val="18"/>
        </w:rPr>
      </w:pPr>
    </w:p>
    <w:tbl>
      <w:tblPr>
        <w:tblW w:w="107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7"/>
        <w:gridCol w:w="1531"/>
        <w:gridCol w:w="5454"/>
      </w:tblGrid>
      <w:tr w:rsidR="00FF51BE" w:rsidRPr="009F661C" w14:paraId="370D3525" w14:textId="77777777" w:rsidTr="008B20A9">
        <w:tc>
          <w:tcPr>
            <w:tcW w:w="3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3C2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DCAEC" w14:textId="77777777" w:rsidR="00FF51BE" w:rsidRPr="009F661C" w:rsidRDefault="00FF51BE" w:rsidP="008B20A9">
            <w:pPr>
              <w:pStyle w:val="Textbody"/>
              <w:spacing w:after="0"/>
              <w:rPr>
                <w:rFonts w:ascii="Arial" w:hAnsi="Arial"/>
                <w:b/>
                <w:sz w:val="21"/>
                <w:szCs w:val="21"/>
              </w:rPr>
            </w:pPr>
            <w:r w:rsidRPr="00A06EFE">
              <w:rPr>
                <w:rFonts w:ascii="Arial" w:hAnsi="Arial"/>
                <w:b/>
                <w:sz w:val="22"/>
                <w:szCs w:val="21"/>
              </w:rPr>
              <w:t>Signature of challenger manager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89E9" w14:textId="77777777" w:rsidR="00FF51BE" w:rsidRPr="009F661C" w:rsidRDefault="00FF51BE" w:rsidP="008B20A9">
            <w:pPr>
              <w:pStyle w:val="TableContents"/>
              <w:jc w:val="right"/>
              <w:rPr>
                <w:rFonts w:ascii="Arial" w:hAnsi="Arial"/>
                <w:b/>
                <w:sz w:val="21"/>
                <w:szCs w:val="21"/>
              </w:rPr>
            </w:pPr>
            <w:r w:rsidRPr="009F661C">
              <w:rPr>
                <w:rFonts w:ascii="Arial" w:hAnsi="Arial"/>
                <w:b/>
                <w:sz w:val="21"/>
                <w:szCs w:val="21"/>
              </w:rPr>
              <w:t>Name:</w:t>
            </w:r>
          </w:p>
        </w:tc>
        <w:tc>
          <w:tcPr>
            <w:tcW w:w="5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DA91A" w14:textId="77777777" w:rsidR="00FF51BE" w:rsidRPr="009F661C" w:rsidRDefault="00FF51BE" w:rsidP="008B20A9">
            <w:pPr>
              <w:pStyle w:val="TableContents"/>
              <w:rPr>
                <w:rFonts w:ascii="Arial" w:hAnsi="Arial"/>
                <w:b/>
                <w:sz w:val="21"/>
                <w:szCs w:val="21"/>
              </w:rPr>
            </w:pPr>
          </w:p>
        </w:tc>
      </w:tr>
      <w:tr w:rsidR="00FF51BE" w:rsidRPr="009F661C" w14:paraId="34A59752" w14:textId="77777777" w:rsidTr="008B20A9">
        <w:tc>
          <w:tcPr>
            <w:tcW w:w="3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3C2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C9919" w14:textId="77777777" w:rsidR="00FF51BE" w:rsidRPr="009F661C" w:rsidRDefault="00FF51BE" w:rsidP="008B20A9">
            <w:pPr>
              <w:rPr>
                <w:b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A0097" w14:textId="77777777" w:rsidR="00FF51BE" w:rsidRPr="009F661C" w:rsidRDefault="00FF51BE" w:rsidP="008B20A9">
            <w:pPr>
              <w:pStyle w:val="TableContents"/>
              <w:jc w:val="right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Job title</w:t>
            </w:r>
            <w:r w:rsidRPr="009F661C">
              <w:rPr>
                <w:rFonts w:ascii="Arial" w:hAnsi="Arial"/>
                <w:b/>
                <w:sz w:val="21"/>
                <w:szCs w:val="21"/>
              </w:rPr>
              <w:t>:</w:t>
            </w:r>
          </w:p>
        </w:tc>
        <w:tc>
          <w:tcPr>
            <w:tcW w:w="5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576A5" w14:textId="77777777" w:rsidR="00FF51BE" w:rsidRPr="009F661C" w:rsidRDefault="00FF51BE" w:rsidP="008B20A9">
            <w:pPr>
              <w:pStyle w:val="TableContents"/>
              <w:rPr>
                <w:rFonts w:ascii="Arial" w:hAnsi="Arial"/>
                <w:b/>
                <w:sz w:val="21"/>
                <w:szCs w:val="21"/>
              </w:rPr>
            </w:pPr>
          </w:p>
        </w:tc>
      </w:tr>
      <w:tr w:rsidR="00FF51BE" w:rsidRPr="009F661C" w14:paraId="01F326ED" w14:textId="77777777" w:rsidTr="008B20A9">
        <w:tc>
          <w:tcPr>
            <w:tcW w:w="3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3C2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AF689" w14:textId="77777777" w:rsidR="00FF51BE" w:rsidRPr="009F661C" w:rsidRDefault="00FF51BE" w:rsidP="008B20A9">
            <w:pPr>
              <w:rPr>
                <w:b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0C620" w14:textId="77777777" w:rsidR="00FF51BE" w:rsidRPr="009F661C" w:rsidRDefault="00FF51BE" w:rsidP="008B20A9">
            <w:pPr>
              <w:pStyle w:val="TableContents"/>
              <w:jc w:val="right"/>
              <w:rPr>
                <w:rFonts w:ascii="Arial" w:hAnsi="Arial"/>
                <w:b/>
                <w:sz w:val="21"/>
                <w:szCs w:val="21"/>
              </w:rPr>
            </w:pPr>
            <w:r w:rsidRPr="009F661C">
              <w:rPr>
                <w:rFonts w:ascii="Arial" w:hAnsi="Arial"/>
                <w:b/>
                <w:sz w:val="21"/>
                <w:szCs w:val="21"/>
              </w:rPr>
              <w:t>Agency:</w:t>
            </w:r>
          </w:p>
        </w:tc>
        <w:tc>
          <w:tcPr>
            <w:tcW w:w="5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DAA18" w14:textId="77777777" w:rsidR="00FF51BE" w:rsidRPr="009F661C" w:rsidRDefault="00FF51BE" w:rsidP="008B20A9">
            <w:pPr>
              <w:pStyle w:val="TableContents"/>
              <w:rPr>
                <w:rFonts w:ascii="Arial" w:hAnsi="Arial"/>
                <w:b/>
                <w:sz w:val="21"/>
                <w:szCs w:val="21"/>
              </w:rPr>
            </w:pPr>
          </w:p>
        </w:tc>
      </w:tr>
      <w:tr w:rsidR="00FF51BE" w:rsidRPr="009F661C" w14:paraId="20811B96" w14:textId="77777777" w:rsidTr="008B20A9">
        <w:tc>
          <w:tcPr>
            <w:tcW w:w="3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3C2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8FB28" w14:textId="77777777" w:rsidR="00FF51BE" w:rsidRPr="009F661C" w:rsidRDefault="00FF51BE" w:rsidP="008B20A9">
            <w:pPr>
              <w:rPr>
                <w:b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81C0E" w14:textId="77777777" w:rsidR="00FF51BE" w:rsidRPr="009F661C" w:rsidRDefault="00FF51BE" w:rsidP="008B20A9">
            <w:pPr>
              <w:pStyle w:val="TableContents"/>
              <w:jc w:val="right"/>
              <w:rPr>
                <w:rFonts w:ascii="Arial" w:hAnsi="Arial"/>
                <w:b/>
                <w:sz w:val="21"/>
                <w:szCs w:val="21"/>
              </w:rPr>
            </w:pPr>
            <w:r w:rsidRPr="009F661C">
              <w:rPr>
                <w:rFonts w:ascii="Arial" w:hAnsi="Arial"/>
                <w:b/>
                <w:sz w:val="21"/>
                <w:szCs w:val="21"/>
              </w:rPr>
              <w:t>Date:</w:t>
            </w:r>
          </w:p>
        </w:tc>
        <w:tc>
          <w:tcPr>
            <w:tcW w:w="5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90C7F" w14:textId="77777777" w:rsidR="00FF51BE" w:rsidRPr="009F661C" w:rsidRDefault="00FF51BE" w:rsidP="008B20A9">
            <w:pPr>
              <w:pStyle w:val="TableContents"/>
              <w:rPr>
                <w:rFonts w:ascii="Arial" w:hAnsi="Arial"/>
                <w:b/>
                <w:sz w:val="21"/>
                <w:szCs w:val="21"/>
              </w:rPr>
            </w:pPr>
          </w:p>
        </w:tc>
      </w:tr>
      <w:tr w:rsidR="00FF51BE" w:rsidRPr="009F661C" w14:paraId="73A5576D" w14:textId="77777777" w:rsidTr="008B20A9">
        <w:tc>
          <w:tcPr>
            <w:tcW w:w="37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3C2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C0CDB" w14:textId="77777777" w:rsidR="00FF51BE" w:rsidRPr="009F661C" w:rsidRDefault="00FF51BE" w:rsidP="008B20A9">
            <w:pPr>
              <w:pStyle w:val="Textbody"/>
              <w:rPr>
                <w:rFonts w:ascii="Arial" w:hAnsi="Arial"/>
                <w:b/>
                <w:sz w:val="21"/>
                <w:szCs w:val="21"/>
              </w:rPr>
            </w:pPr>
            <w:r w:rsidRPr="009F661C">
              <w:rPr>
                <w:rFonts w:ascii="Arial" w:hAnsi="Arial"/>
                <w:b/>
                <w:sz w:val="22"/>
                <w:szCs w:val="21"/>
              </w:rPr>
              <w:t>Signature of challenged manager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5EC5A" w14:textId="77777777" w:rsidR="00FF51BE" w:rsidRPr="009F661C" w:rsidRDefault="00FF51BE" w:rsidP="008B20A9">
            <w:pPr>
              <w:pStyle w:val="TableContents"/>
              <w:jc w:val="right"/>
              <w:rPr>
                <w:rFonts w:ascii="Arial" w:hAnsi="Arial"/>
                <w:b/>
                <w:sz w:val="21"/>
                <w:szCs w:val="21"/>
              </w:rPr>
            </w:pPr>
            <w:r w:rsidRPr="009F661C">
              <w:rPr>
                <w:rFonts w:ascii="Arial" w:hAnsi="Arial"/>
                <w:b/>
                <w:sz w:val="21"/>
                <w:szCs w:val="21"/>
              </w:rPr>
              <w:t>Name:</w:t>
            </w:r>
          </w:p>
        </w:tc>
        <w:tc>
          <w:tcPr>
            <w:tcW w:w="5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8F46A" w14:textId="77777777" w:rsidR="00FF51BE" w:rsidRPr="009F661C" w:rsidRDefault="00FF51BE" w:rsidP="008B20A9">
            <w:pPr>
              <w:pStyle w:val="TableContents"/>
              <w:rPr>
                <w:rFonts w:ascii="Arial" w:hAnsi="Arial"/>
                <w:b/>
                <w:sz w:val="21"/>
                <w:szCs w:val="21"/>
              </w:rPr>
            </w:pPr>
          </w:p>
        </w:tc>
      </w:tr>
      <w:tr w:rsidR="00FF51BE" w:rsidRPr="009F661C" w14:paraId="7D3E1356" w14:textId="77777777" w:rsidTr="008B20A9">
        <w:tc>
          <w:tcPr>
            <w:tcW w:w="37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3C2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7F765" w14:textId="77777777" w:rsidR="00FF51BE" w:rsidRPr="009F661C" w:rsidRDefault="00FF51BE" w:rsidP="008B20A9">
            <w:pPr>
              <w:rPr>
                <w:b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AAED7" w14:textId="77777777" w:rsidR="00FF51BE" w:rsidRPr="009F661C" w:rsidRDefault="00FF51BE" w:rsidP="008B20A9">
            <w:pPr>
              <w:pStyle w:val="TableContents"/>
              <w:jc w:val="right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Job title</w:t>
            </w:r>
            <w:r w:rsidRPr="009F661C">
              <w:rPr>
                <w:rFonts w:ascii="Arial" w:hAnsi="Arial"/>
                <w:b/>
                <w:sz w:val="21"/>
                <w:szCs w:val="21"/>
              </w:rPr>
              <w:t>:</w:t>
            </w:r>
          </w:p>
        </w:tc>
        <w:tc>
          <w:tcPr>
            <w:tcW w:w="5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23D14" w14:textId="77777777" w:rsidR="00FF51BE" w:rsidRPr="009F661C" w:rsidRDefault="00FF51BE" w:rsidP="008B20A9">
            <w:pPr>
              <w:pStyle w:val="TableContents"/>
              <w:rPr>
                <w:rFonts w:ascii="Arial" w:hAnsi="Arial"/>
                <w:b/>
                <w:sz w:val="21"/>
                <w:szCs w:val="21"/>
              </w:rPr>
            </w:pPr>
          </w:p>
        </w:tc>
      </w:tr>
      <w:tr w:rsidR="00FF51BE" w:rsidRPr="009F661C" w14:paraId="202E629D" w14:textId="77777777" w:rsidTr="008B20A9">
        <w:tc>
          <w:tcPr>
            <w:tcW w:w="37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3C2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8B9BC" w14:textId="77777777" w:rsidR="00FF51BE" w:rsidRPr="009F661C" w:rsidRDefault="00FF51BE" w:rsidP="008B20A9">
            <w:pPr>
              <w:rPr>
                <w:b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A45EE" w14:textId="77777777" w:rsidR="00FF51BE" w:rsidRPr="009F661C" w:rsidRDefault="00FF51BE" w:rsidP="008B20A9">
            <w:pPr>
              <w:pStyle w:val="TableContents"/>
              <w:jc w:val="right"/>
              <w:rPr>
                <w:rFonts w:ascii="Arial" w:hAnsi="Arial"/>
                <w:b/>
                <w:sz w:val="21"/>
                <w:szCs w:val="21"/>
              </w:rPr>
            </w:pPr>
            <w:r w:rsidRPr="009F661C">
              <w:rPr>
                <w:rFonts w:ascii="Arial" w:hAnsi="Arial"/>
                <w:b/>
                <w:sz w:val="21"/>
                <w:szCs w:val="21"/>
              </w:rPr>
              <w:t>Agency:</w:t>
            </w:r>
          </w:p>
        </w:tc>
        <w:tc>
          <w:tcPr>
            <w:tcW w:w="5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96CC4" w14:textId="77777777" w:rsidR="00FF51BE" w:rsidRPr="009F661C" w:rsidRDefault="00FF51BE" w:rsidP="008B20A9">
            <w:pPr>
              <w:pStyle w:val="TableContents"/>
              <w:rPr>
                <w:rFonts w:ascii="Arial" w:hAnsi="Arial"/>
                <w:b/>
                <w:sz w:val="21"/>
                <w:szCs w:val="21"/>
              </w:rPr>
            </w:pPr>
          </w:p>
        </w:tc>
      </w:tr>
      <w:tr w:rsidR="00FF51BE" w:rsidRPr="009F661C" w14:paraId="67AA550E" w14:textId="77777777" w:rsidTr="008B20A9">
        <w:tc>
          <w:tcPr>
            <w:tcW w:w="37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3C2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9D87C" w14:textId="77777777" w:rsidR="00FF51BE" w:rsidRPr="009F661C" w:rsidRDefault="00FF51BE" w:rsidP="008B20A9">
            <w:pPr>
              <w:rPr>
                <w:b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2D067" w14:textId="77777777" w:rsidR="00FF51BE" w:rsidRPr="009F661C" w:rsidRDefault="00FF51BE" w:rsidP="008B20A9">
            <w:pPr>
              <w:pStyle w:val="TableContents"/>
              <w:jc w:val="right"/>
              <w:rPr>
                <w:rFonts w:ascii="Arial" w:hAnsi="Arial"/>
                <w:b/>
                <w:sz w:val="21"/>
                <w:szCs w:val="21"/>
              </w:rPr>
            </w:pPr>
            <w:r w:rsidRPr="009F661C">
              <w:rPr>
                <w:rFonts w:ascii="Arial" w:hAnsi="Arial"/>
                <w:b/>
                <w:sz w:val="21"/>
                <w:szCs w:val="21"/>
              </w:rPr>
              <w:t>Date:</w:t>
            </w:r>
          </w:p>
        </w:tc>
        <w:tc>
          <w:tcPr>
            <w:tcW w:w="5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0AF0" w14:textId="77777777" w:rsidR="00FF51BE" w:rsidRPr="009F661C" w:rsidRDefault="00FF51BE" w:rsidP="008B20A9">
            <w:pPr>
              <w:pStyle w:val="TableContents"/>
              <w:rPr>
                <w:rFonts w:ascii="Arial" w:hAnsi="Arial"/>
                <w:b/>
                <w:sz w:val="21"/>
                <w:szCs w:val="21"/>
              </w:rPr>
            </w:pPr>
          </w:p>
        </w:tc>
      </w:tr>
    </w:tbl>
    <w:p w14:paraId="0C8DD8F3" w14:textId="77777777" w:rsidR="00FF51BE" w:rsidRDefault="00FF51BE" w:rsidP="00FF51BE">
      <w:pPr>
        <w:pStyle w:val="Textbody"/>
        <w:spacing w:after="0"/>
        <w:rPr>
          <w:rFonts w:ascii="Arial" w:hAnsi="Arial"/>
          <w:b/>
          <w:sz w:val="18"/>
        </w:rPr>
      </w:pPr>
    </w:p>
    <w:p w14:paraId="38C8941B" w14:textId="77777777" w:rsidR="00FF51BE" w:rsidRPr="00B866E1" w:rsidRDefault="00FF51BE" w:rsidP="00FF51BE">
      <w:pPr>
        <w:pStyle w:val="Textbody"/>
        <w:spacing w:after="0"/>
        <w:rPr>
          <w:rFonts w:ascii="Arial" w:hAnsi="Arial"/>
          <w:b/>
          <w:sz w:val="18"/>
        </w:rPr>
      </w:pPr>
      <w:r w:rsidRPr="009F661C">
        <w:rPr>
          <w:rFonts w:ascii="Arial" w:hAnsi="Arial"/>
          <w:b/>
          <w:sz w:val="18"/>
        </w:rPr>
        <w:t>Action Note:</w:t>
      </w:r>
      <w:r>
        <w:rPr>
          <w:rFonts w:ascii="Arial" w:hAnsi="Arial"/>
          <w:b/>
          <w:sz w:val="18"/>
        </w:rPr>
        <w:t xml:space="preserve"> A c</w:t>
      </w:r>
      <w:r w:rsidRPr="009F661C">
        <w:rPr>
          <w:rFonts w:ascii="Arial" w:hAnsi="Arial"/>
          <w:b/>
          <w:sz w:val="18"/>
        </w:rPr>
        <w:t>opy of this form</w:t>
      </w:r>
      <w:r>
        <w:rPr>
          <w:rFonts w:ascii="Arial" w:hAnsi="Arial"/>
          <w:b/>
          <w:sz w:val="18"/>
        </w:rPr>
        <w:t xml:space="preserve"> is</w:t>
      </w:r>
      <w:r w:rsidRPr="009F661C">
        <w:rPr>
          <w:rFonts w:ascii="Arial" w:hAnsi="Arial"/>
          <w:b/>
          <w:sz w:val="18"/>
        </w:rPr>
        <w:t xml:space="preserve"> to be held on child/family file in all agencies involved in </w:t>
      </w:r>
      <w:r>
        <w:rPr>
          <w:rFonts w:ascii="Arial" w:hAnsi="Arial"/>
          <w:b/>
          <w:sz w:val="18"/>
        </w:rPr>
        <w:t xml:space="preserve">the </w:t>
      </w:r>
      <w:r w:rsidRPr="009F661C">
        <w:rPr>
          <w:rFonts w:ascii="Arial" w:hAnsi="Arial"/>
          <w:b/>
          <w:sz w:val="18"/>
        </w:rPr>
        <w:t>resolu</w:t>
      </w:r>
      <w:r>
        <w:rPr>
          <w:rFonts w:ascii="Arial" w:hAnsi="Arial"/>
          <w:b/>
          <w:sz w:val="18"/>
        </w:rPr>
        <w:t>tion of professional difference. I</w:t>
      </w:r>
      <w:r w:rsidRPr="009F661C">
        <w:rPr>
          <w:rFonts w:ascii="Arial" w:hAnsi="Arial"/>
          <w:b/>
          <w:sz w:val="18"/>
        </w:rPr>
        <w:t xml:space="preserve">f escalating to </w:t>
      </w:r>
      <w:r>
        <w:rPr>
          <w:rFonts w:ascii="Arial" w:hAnsi="Arial"/>
          <w:b/>
          <w:sz w:val="18"/>
        </w:rPr>
        <w:t xml:space="preserve">the </w:t>
      </w:r>
      <w:r w:rsidRPr="009F661C">
        <w:rPr>
          <w:rFonts w:ascii="Arial" w:hAnsi="Arial"/>
          <w:b/>
          <w:sz w:val="18"/>
        </w:rPr>
        <w:t>next stage</w:t>
      </w:r>
      <w:r>
        <w:rPr>
          <w:rFonts w:ascii="Arial" w:hAnsi="Arial"/>
          <w:b/>
          <w:sz w:val="18"/>
        </w:rPr>
        <w:t>,</w:t>
      </w:r>
      <w:r w:rsidRPr="009F661C">
        <w:rPr>
          <w:rFonts w:ascii="Arial" w:hAnsi="Arial"/>
          <w:b/>
          <w:sz w:val="18"/>
        </w:rPr>
        <w:t xml:space="preserve"> use </w:t>
      </w:r>
      <w:r>
        <w:rPr>
          <w:rFonts w:ascii="Arial" w:hAnsi="Arial"/>
          <w:b/>
          <w:sz w:val="18"/>
        </w:rPr>
        <w:t xml:space="preserve">it </w:t>
      </w:r>
      <w:r w:rsidRPr="009F661C">
        <w:rPr>
          <w:rFonts w:ascii="Arial" w:hAnsi="Arial"/>
          <w:b/>
          <w:sz w:val="18"/>
        </w:rPr>
        <w:t xml:space="preserve">as </w:t>
      </w:r>
      <w:r>
        <w:rPr>
          <w:rFonts w:ascii="Arial" w:hAnsi="Arial"/>
          <w:b/>
          <w:sz w:val="18"/>
        </w:rPr>
        <w:t xml:space="preserve">the </w:t>
      </w:r>
      <w:r w:rsidRPr="009F661C">
        <w:rPr>
          <w:rFonts w:ascii="Arial" w:hAnsi="Arial"/>
          <w:b/>
          <w:sz w:val="18"/>
        </w:rPr>
        <w:t xml:space="preserve">basis of </w:t>
      </w:r>
      <w:r>
        <w:rPr>
          <w:rFonts w:ascii="Arial" w:hAnsi="Arial"/>
          <w:b/>
          <w:sz w:val="18"/>
        </w:rPr>
        <w:t>the report to the manager at the next stage.</w:t>
      </w:r>
    </w:p>
    <w:p w14:paraId="01E6A1A2" w14:textId="77777777" w:rsidR="00446A2F" w:rsidRDefault="00446A2F"/>
    <w:sectPr w:rsidR="00446A2F" w:rsidSect="003A1D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1BE"/>
    <w:rsid w:val="00404F8E"/>
    <w:rsid w:val="00446A2F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239E4"/>
  <w15:chartTrackingRefBased/>
  <w15:docId w15:val="{67B5110E-4963-41E1-926F-BF3F3B31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51BE"/>
    <w:rPr>
      <w:color w:val="0000FF"/>
      <w:u w:val="single"/>
    </w:rPr>
  </w:style>
  <w:style w:type="paragraph" w:customStyle="1" w:styleId="Standard">
    <w:name w:val="Standard"/>
    <w:rsid w:val="00FF51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en-GB"/>
    </w:rPr>
  </w:style>
  <w:style w:type="paragraph" w:customStyle="1" w:styleId="Textbody">
    <w:name w:val="Text body"/>
    <w:basedOn w:val="Standard"/>
    <w:rsid w:val="00FF51BE"/>
    <w:pPr>
      <w:spacing w:after="120"/>
    </w:pPr>
  </w:style>
  <w:style w:type="paragraph" w:customStyle="1" w:styleId="TableContents">
    <w:name w:val="Table Contents"/>
    <w:basedOn w:val="Standard"/>
    <w:rsid w:val="00FF51BE"/>
    <w:pPr>
      <w:suppressLineNumbers/>
    </w:pPr>
  </w:style>
  <w:style w:type="character" w:styleId="FollowedHyperlink">
    <w:name w:val="FollowedHyperlink"/>
    <w:basedOn w:val="DefaultParagraphFont"/>
    <w:uiPriority w:val="99"/>
    <w:semiHidden/>
    <w:unhideWhenUsed/>
    <w:rsid w:val="00404F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cks-lscb.org.uk/bscb-procedures/" TargetMode="External"/><Relationship Id="rId5" Type="http://schemas.openxmlformats.org/officeDocument/2006/relationships/hyperlink" Target="http://www.bucks-lscb.org.uk/bscb-procedure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 Langford</dc:creator>
  <cp:keywords/>
  <dc:description/>
  <cp:lastModifiedBy>Christine Hutson</cp:lastModifiedBy>
  <cp:revision>2</cp:revision>
  <dcterms:created xsi:type="dcterms:W3CDTF">2017-05-19T13:47:00Z</dcterms:created>
  <dcterms:modified xsi:type="dcterms:W3CDTF">2023-06-13T08:39:00Z</dcterms:modified>
</cp:coreProperties>
</file>